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C8" w:rsidRDefault="003519C8" w:rsidP="003519C8">
      <w:pPr>
        <w:tabs>
          <w:tab w:val="left" w:pos="1440"/>
        </w:tabs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94055" cy="785495"/>
            <wp:effectExtent l="0" t="0" r="0" b="0"/>
            <wp:wrapSquare wrapText="bothSides"/>
            <wp:docPr id="1" name="Obrázek 1" descr="znak_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A6E">
        <w:rPr>
          <w:rFonts w:ascii="Bookman Old Style" w:hAnsi="Bookman Old Style"/>
          <w:b/>
          <w:sz w:val="28"/>
          <w:szCs w:val="28"/>
        </w:rPr>
        <w:t>Obec Těšetic</w:t>
      </w:r>
      <w:r>
        <w:rPr>
          <w:rFonts w:ascii="Bookman Old Style" w:hAnsi="Bookman Old Style"/>
          <w:b/>
          <w:sz w:val="28"/>
          <w:szCs w:val="28"/>
        </w:rPr>
        <w:t>e</w:t>
      </w:r>
    </w:p>
    <w:p w:rsidR="00612A6E" w:rsidRDefault="003519C8" w:rsidP="003519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Těšetice č. p. 75 </w:t>
      </w:r>
    </w:p>
    <w:p w:rsidR="003519C8" w:rsidRDefault="003519C8" w:rsidP="003519C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783 46</w:t>
      </w:r>
    </w:p>
    <w:p w:rsidR="003519C8" w:rsidRDefault="003519C8" w:rsidP="00612A6E">
      <w:pPr>
        <w:spacing w:before="1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C8">
        <w:rPr>
          <w:rFonts w:ascii="Times New Roman" w:hAnsi="Times New Roman" w:cs="Times New Roman"/>
          <w:b/>
          <w:sz w:val="36"/>
          <w:szCs w:val="36"/>
        </w:rPr>
        <w:t xml:space="preserve">Obec </w:t>
      </w:r>
      <w:r w:rsidR="00612A6E">
        <w:rPr>
          <w:rFonts w:ascii="Times New Roman" w:hAnsi="Times New Roman" w:cs="Times New Roman"/>
          <w:b/>
          <w:sz w:val="36"/>
          <w:szCs w:val="36"/>
        </w:rPr>
        <w:t>Těšetice vyhlašuje na roky 2015–</w:t>
      </w:r>
      <w:r w:rsidRPr="003519C8">
        <w:rPr>
          <w:rFonts w:ascii="Times New Roman" w:hAnsi="Times New Roman" w:cs="Times New Roman"/>
          <w:b/>
          <w:sz w:val="36"/>
          <w:szCs w:val="36"/>
        </w:rPr>
        <w:t>2018</w:t>
      </w:r>
    </w:p>
    <w:p w:rsidR="00831510" w:rsidRDefault="003519C8" w:rsidP="00351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9C8">
        <w:rPr>
          <w:rFonts w:ascii="Times New Roman" w:hAnsi="Times New Roman" w:cs="Times New Roman"/>
          <w:sz w:val="24"/>
          <w:szCs w:val="24"/>
        </w:rPr>
        <w:t>na základě usnesení Zastupitelstva obce Těšetice č.</w:t>
      </w:r>
      <w:r w:rsidR="00831510">
        <w:rPr>
          <w:rFonts w:ascii="Times New Roman" w:hAnsi="Times New Roman" w:cs="Times New Roman"/>
          <w:sz w:val="24"/>
          <w:szCs w:val="24"/>
        </w:rPr>
        <w:t xml:space="preserve">2/2015 </w:t>
      </w:r>
      <w:r w:rsidRPr="003519C8">
        <w:rPr>
          <w:rFonts w:ascii="Times New Roman" w:hAnsi="Times New Roman" w:cs="Times New Roman"/>
          <w:sz w:val="24"/>
          <w:szCs w:val="24"/>
        </w:rPr>
        <w:t>ze dne 1</w:t>
      </w:r>
      <w:r w:rsidR="00831510">
        <w:rPr>
          <w:rFonts w:ascii="Times New Roman" w:hAnsi="Times New Roman" w:cs="Times New Roman"/>
          <w:sz w:val="24"/>
          <w:szCs w:val="24"/>
        </w:rPr>
        <w:t>7</w:t>
      </w:r>
      <w:r w:rsidRPr="003519C8">
        <w:rPr>
          <w:rFonts w:ascii="Times New Roman" w:hAnsi="Times New Roman" w:cs="Times New Roman"/>
          <w:sz w:val="24"/>
          <w:szCs w:val="24"/>
        </w:rPr>
        <w:t>. 2. 2015,</w:t>
      </w:r>
    </w:p>
    <w:p w:rsidR="003519C8" w:rsidRDefault="003519C8" w:rsidP="003519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9C8">
        <w:rPr>
          <w:rFonts w:ascii="Times New Roman" w:hAnsi="Times New Roman" w:cs="Times New Roman"/>
          <w:sz w:val="24"/>
          <w:szCs w:val="24"/>
        </w:rPr>
        <w:t xml:space="preserve"> usnesení č</w:t>
      </w:r>
      <w:r w:rsidR="009A3217">
        <w:rPr>
          <w:rFonts w:ascii="Times New Roman" w:hAnsi="Times New Roman" w:cs="Times New Roman"/>
          <w:sz w:val="24"/>
          <w:szCs w:val="24"/>
        </w:rPr>
        <w:t>.</w:t>
      </w:r>
      <w:r w:rsidR="007502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3217">
        <w:rPr>
          <w:rFonts w:ascii="Times New Roman" w:hAnsi="Times New Roman" w:cs="Times New Roman"/>
          <w:sz w:val="24"/>
          <w:szCs w:val="24"/>
        </w:rPr>
        <w:t>1.</w:t>
      </w:r>
      <w:r w:rsidR="007502C5" w:rsidRPr="007502C5">
        <w:rPr>
          <w:rFonts w:ascii="Times New Roman" w:hAnsi="Times New Roman" w:cs="Times New Roman"/>
          <w:sz w:val="24"/>
          <w:szCs w:val="24"/>
        </w:rPr>
        <w:t>5</w:t>
      </w:r>
      <w:r w:rsidR="009A3217">
        <w:rPr>
          <w:rFonts w:ascii="Times New Roman" w:hAnsi="Times New Roman" w:cs="Times New Roman"/>
          <w:sz w:val="24"/>
          <w:szCs w:val="24"/>
        </w:rPr>
        <w:t>.</w:t>
      </w:r>
    </w:p>
    <w:p w:rsidR="003519C8" w:rsidRPr="003519C8" w:rsidRDefault="003519C8" w:rsidP="00351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C8">
        <w:rPr>
          <w:rFonts w:ascii="Times New Roman" w:hAnsi="Times New Roman" w:cs="Times New Roman"/>
          <w:b/>
          <w:sz w:val="36"/>
          <w:szCs w:val="36"/>
        </w:rPr>
        <w:t>Program</w:t>
      </w:r>
    </w:p>
    <w:p w:rsidR="003519C8" w:rsidRPr="003519C8" w:rsidRDefault="003519C8" w:rsidP="003519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C8">
        <w:rPr>
          <w:rFonts w:ascii="Times New Roman" w:hAnsi="Times New Roman" w:cs="Times New Roman"/>
          <w:b/>
          <w:sz w:val="26"/>
          <w:szCs w:val="26"/>
        </w:rPr>
        <w:t xml:space="preserve">Podpora činností spolků, organizačních složek a občanských sdružení </w:t>
      </w:r>
    </w:p>
    <w:p w:rsidR="003519C8" w:rsidRPr="003519C8" w:rsidRDefault="003519C8" w:rsidP="003519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C8">
        <w:rPr>
          <w:rFonts w:ascii="Times New Roman" w:hAnsi="Times New Roman" w:cs="Times New Roman"/>
          <w:b/>
          <w:sz w:val="26"/>
          <w:szCs w:val="26"/>
        </w:rPr>
        <w:t>v obci Těšetice na roky 2015 – 2018</w:t>
      </w:r>
    </w:p>
    <w:p w:rsidR="003519C8" w:rsidRPr="00B36352" w:rsidRDefault="003519C8" w:rsidP="00612A6E">
      <w:pPr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52">
        <w:rPr>
          <w:rFonts w:ascii="Times New Roman" w:hAnsi="Times New Roman" w:cs="Times New Roman"/>
          <w:b/>
          <w:sz w:val="24"/>
          <w:szCs w:val="24"/>
        </w:rPr>
        <w:t>I.</w:t>
      </w:r>
    </w:p>
    <w:p w:rsidR="003519C8" w:rsidRPr="00B36352" w:rsidRDefault="003519C8" w:rsidP="00940B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52">
        <w:rPr>
          <w:rFonts w:ascii="Times New Roman" w:hAnsi="Times New Roman" w:cs="Times New Roman"/>
          <w:b/>
          <w:sz w:val="24"/>
          <w:szCs w:val="24"/>
        </w:rPr>
        <w:t>Předmět</w:t>
      </w:r>
    </w:p>
    <w:p w:rsidR="00B36352" w:rsidRDefault="003519C8" w:rsidP="0094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52">
        <w:rPr>
          <w:rFonts w:ascii="Times New Roman" w:hAnsi="Times New Roman" w:cs="Times New Roman"/>
          <w:sz w:val="24"/>
          <w:szCs w:val="24"/>
        </w:rPr>
        <w:t>Podpora aktivit v oblasti zájmové činnosti, aktivit v oblasti práce s mládeží a zkvalitnění činnosti na rozvoj sportu, obnovu, zachování a rozvíjení lidových tradic a společenského života v obci.</w:t>
      </w:r>
    </w:p>
    <w:p w:rsidR="00831510" w:rsidRDefault="00831510" w:rsidP="0035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poskytnutí dotace se postupuje dle zákona č. 250/2000 Sb., o rozpočtových pravidlech územních rozpočtů ve znění pozdějších předpisů.</w:t>
      </w:r>
    </w:p>
    <w:p w:rsidR="00B36352" w:rsidRDefault="00B36352" w:rsidP="00940B17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352">
        <w:rPr>
          <w:rFonts w:ascii="Times New Roman" w:hAnsi="Times New Roman" w:cs="Times New Roman"/>
          <w:sz w:val="24"/>
          <w:szCs w:val="24"/>
        </w:rPr>
        <w:t>Termíny uzávěrek podání žádostí: vždy k </w:t>
      </w:r>
      <w:r w:rsidRPr="00B36352">
        <w:rPr>
          <w:rFonts w:ascii="Times New Roman" w:hAnsi="Times New Roman" w:cs="Times New Roman"/>
          <w:b/>
          <w:sz w:val="24"/>
          <w:szCs w:val="24"/>
        </w:rPr>
        <w:t>30. 4. daného kalendářního roku.</w:t>
      </w:r>
    </w:p>
    <w:p w:rsidR="00B36352" w:rsidRDefault="00B36352" w:rsidP="00B36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36352" w:rsidRDefault="00B36352" w:rsidP="00940B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programu</w:t>
      </w:r>
    </w:p>
    <w:p w:rsidR="00B36352" w:rsidRDefault="00B36352" w:rsidP="00B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programu je podpora a rozšíření hodnotných typů aktivit, které obohatí kulturní, sportovní a zájmovou činnost obyvatel, zapojení dětí, mládeže a seniorů do činnosti a podpora pospolitosti obyvatel obce.</w:t>
      </w:r>
    </w:p>
    <w:p w:rsidR="00B36352" w:rsidRDefault="00B36352" w:rsidP="00B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Poskytnutou dotaci je možné čerpat jak na jednorázové akce, tak i na dlouhodobou činnost místních spolků, organizačních složek a občanských sdružení.</w:t>
      </w:r>
    </w:p>
    <w:p w:rsidR="00B36352" w:rsidRDefault="00B36352" w:rsidP="00B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Přidělení a použití dotace se řídí podmínkami pro poskytnutí dotace.</w:t>
      </w:r>
    </w:p>
    <w:p w:rsidR="00831510" w:rsidRDefault="00831510" w:rsidP="00B3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výše poskytnuté dotace na podporu činnosti spolků, organizačních složek a občanských sdružení v obci Těšetice je vždy schválena v rámci Rozpočtu obce Těšetice na příslušný rok.</w:t>
      </w:r>
    </w:p>
    <w:p w:rsidR="00B36352" w:rsidRDefault="00B36352" w:rsidP="00940B1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B36352" w:rsidRDefault="00B36352" w:rsidP="00940B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žadatele o neinvestiční dotaci (dále také jako „dotace“) z rozpočtu obce Těšetice</w:t>
      </w:r>
    </w:p>
    <w:p w:rsidR="00B36352" w:rsidRDefault="00B36352" w:rsidP="00B363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Žadatelem o dotaci může být aktivní organizace, spolek nebo klub, které mají sídlo a vyvíjí činnost na území obce Těšetice. Žadatel musí být odpovědný za přípravu a vedení příslušné aktivity (nepůsobit pouze jako prostředník). Žadatel musí být právně a morálně bezúhonný a nesmí mít ke dni podání žádosti neuhrazené závazky vůči obci Těšetice.</w:t>
      </w:r>
    </w:p>
    <w:p w:rsidR="00B36352" w:rsidRDefault="00B36352" w:rsidP="00B363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Žádost musí být podána v písemné podobě na vyplněném předepsaném formuláři v jednom originále. Formulář tvoří přílohu č. 1 tohoto Programu.</w:t>
      </w:r>
    </w:p>
    <w:p w:rsidR="00B36352" w:rsidRDefault="00B36352" w:rsidP="00B363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</w:t>
      </w:r>
      <w:r w:rsidR="000D212C">
        <w:rPr>
          <w:rFonts w:ascii="Times New Roman" w:hAnsi="Times New Roman" w:cs="Times New Roman"/>
          <w:sz w:val="24"/>
          <w:szCs w:val="24"/>
        </w:rPr>
        <w:t>mohou být doručeny osobně na Obecní úřad Těšetice nebo prostřednictvím provozovatele poštovních služeb. U žádostí doručených prostřednictvím provozovatele poštovních služeb rozhoduje datum doručení žádosti na úřad.</w:t>
      </w:r>
    </w:p>
    <w:p w:rsidR="000D212C" w:rsidRPr="00B0251C" w:rsidRDefault="000D212C" w:rsidP="00B3635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A6E">
        <w:rPr>
          <w:rFonts w:ascii="Times New Roman" w:hAnsi="Times New Roman" w:cs="Times New Roman"/>
          <w:b/>
          <w:sz w:val="24"/>
          <w:szCs w:val="24"/>
        </w:rPr>
        <w:t>Do</w:t>
      </w:r>
      <w:r w:rsidR="00B0251C" w:rsidRPr="00612A6E">
        <w:rPr>
          <w:rFonts w:ascii="Times New Roman" w:hAnsi="Times New Roman" w:cs="Times New Roman"/>
          <w:b/>
          <w:sz w:val="24"/>
          <w:szCs w:val="24"/>
        </w:rPr>
        <w:t xml:space="preserve">taci je možno použít zejména </w:t>
      </w:r>
      <w:proofErr w:type="gramStart"/>
      <w:r w:rsidR="00B0251C" w:rsidRPr="00612A6E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B0251C" w:rsidRPr="00B02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účasti členů klubu (oddílu) na sportovních akcích, především mládeže (doprava, cestovné),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materiálu,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údržbu a provoz majetku,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uhrazení nájemného za pronájem zařízení na akce spolku,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úhrada za pronájem sociálního zařízení (např. TOI TOI),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pořádání domácích akcí, včetně úplat vedoucím kurzů, rozhodčím, přednášejícím, 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propagaci poskytovatelem podporované akce,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materiální a technické zabezpečení poskytovatelem podporované akce,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pohárů, medailí a cen pro účastníky poskytovatelem podporované akce,</w:t>
      </w:r>
    </w:p>
    <w:p w:rsidR="000D212C" w:rsidRDefault="000D212C" w:rsidP="000D212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hudební produkce nebo programu na kulturní, sportovní a zájmovou akci,</w:t>
      </w:r>
    </w:p>
    <w:p w:rsidR="00B0251C" w:rsidRPr="00B0251C" w:rsidRDefault="000D212C" w:rsidP="00B0251C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případně jiné výše neuvedené provozní náklady, je-li to nezbytné.</w:t>
      </w:r>
    </w:p>
    <w:p w:rsidR="00B0251C" w:rsidRPr="00612A6E" w:rsidRDefault="00B0251C" w:rsidP="00B0251C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12A6E">
        <w:rPr>
          <w:rFonts w:ascii="Times New Roman" w:hAnsi="Times New Roman" w:cs="Times New Roman"/>
          <w:b/>
          <w:sz w:val="24"/>
          <w:szCs w:val="24"/>
        </w:rPr>
        <w:t xml:space="preserve">Dotaci nelze použít </w:t>
      </w:r>
      <w:proofErr w:type="gramStart"/>
      <w:r w:rsidRPr="00612A6E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612A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0251C" w:rsidRDefault="00B0251C" w:rsidP="00B0251C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investiční výdaje,</w:t>
      </w:r>
    </w:p>
    <w:p w:rsidR="00B0251C" w:rsidRDefault="00B0251C" w:rsidP="00B0251C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občerstvení,</w:t>
      </w:r>
    </w:p>
    <w:p w:rsidR="00B0251C" w:rsidRDefault="00B0251C" w:rsidP="00B0251C">
      <w:pPr>
        <w:pStyle w:val="Odstavecseseznamem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úhradu záloh,</w:t>
      </w:r>
      <w:r w:rsidRPr="00B0251C">
        <w:rPr>
          <w:rFonts w:ascii="Times New Roman" w:hAnsi="Times New Roman" w:cs="Times New Roman"/>
          <w:sz w:val="24"/>
          <w:szCs w:val="24"/>
        </w:rPr>
        <w:t xml:space="preserve"> </w:t>
      </w:r>
      <w:r w:rsidRPr="00B85729">
        <w:rPr>
          <w:rFonts w:ascii="Times New Roman" w:hAnsi="Times New Roman" w:cs="Times New Roman"/>
          <w:sz w:val="24"/>
          <w:szCs w:val="24"/>
        </w:rPr>
        <w:t>tj. doklad o platbě bez příslušného daňového dokladu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51C" w:rsidRPr="00B0251C" w:rsidRDefault="00B0251C" w:rsidP="00B0251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1C">
        <w:rPr>
          <w:rFonts w:ascii="Times New Roman" w:hAnsi="Times New Roman" w:cs="Times New Roman"/>
          <w:sz w:val="24"/>
          <w:szCs w:val="24"/>
        </w:rPr>
        <w:t>Příslušná aktivita</w:t>
      </w:r>
      <w:r w:rsidR="000D212C" w:rsidRPr="00B0251C">
        <w:rPr>
          <w:rFonts w:ascii="Times New Roman" w:hAnsi="Times New Roman" w:cs="Times New Roman"/>
          <w:sz w:val="24"/>
          <w:szCs w:val="24"/>
        </w:rPr>
        <w:t xml:space="preserve"> musí být započata a ukončena v roce podání žádosti.</w:t>
      </w:r>
    </w:p>
    <w:p w:rsidR="000D212C" w:rsidRPr="00B85729" w:rsidRDefault="000D212C" w:rsidP="000D21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9">
        <w:rPr>
          <w:rFonts w:ascii="Times New Roman" w:hAnsi="Times New Roman" w:cs="Times New Roman"/>
          <w:sz w:val="24"/>
          <w:szCs w:val="24"/>
        </w:rPr>
        <w:t>Při rozhodování o přidělení dotace bude přihlíženo k výši vlastních zdrojů a získávání prostředků z jiných možných zdrojů. Dále bude přihlédnuto k tomu, zda žadatel bezplatně vykonal v daném kalendářním roce aktivity směřující ke zlepšení vzhledu obce Těšetice. Tyto skutečnosti uvede žadatel v žádosti o poskytnutí dotace.</w:t>
      </w:r>
      <w:r w:rsidR="007502C5">
        <w:rPr>
          <w:rFonts w:ascii="Times New Roman" w:hAnsi="Times New Roman" w:cs="Times New Roman"/>
          <w:sz w:val="24"/>
          <w:szCs w:val="24"/>
        </w:rPr>
        <w:t xml:space="preserve"> Maximální výše dotace činí 49.900 Kč</w:t>
      </w:r>
    </w:p>
    <w:p w:rsidR="000D212C" w:rsidRPr="00B85729" w:rsidRDefault="000D212C" w:rsidP="000D21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9">
        <w:rPr>
          <w:rFonts w:ascii="Times New Roman" w:hAnsi="Times New Roman" w:cs="Times New Roman"/>
          <w:sz w:val="24"/>
          <w:szCs w:val="24"/>
        </w:rPr>
        <w:t>V případě, že žadatel o dotaci chybně vyplní žádost, uvede nepravdivé údaje nebo nepředloží všechny požadované přílohy ani přes výzvu k doplnění, nebu</w:t>
      </w:r>
      <w:r w:rsidR="00772C20" w:rsidRPr="00B85729">
        <w:rPr>
          <w:rFonts w:ascii="Times New Roman" w:hAnsi="Times New Roman" w:cs="Times New Roman"/>
          <w:sz w:val="24"/>
          <w:szCs w:val="24"/>
        </w:rPr>
        <w:t>d</w:t>
      </w:r>
      <w:r w:rsidRPr="00B85729">
        <w:rPr>
          <w:rFonts w:ascii="Times New Roman" w:hAnsi="Times New Roman" w:cs="Times New Roman"/>
          <w:sz w:val="24"/>
          <w:szCs w:val="24"/>
        </w:rPr>
        <w:t>e žádost posuzována.</w:t>
      </w:r>
    </w:p>
    <w:p w:rsidR="00772C20" w:rsidRPr="00B85729" w:rsidRDefault="00772C20" w:rsidP="000D212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729">
        <w:rPr>
          <w:rFonts w:ascii="Times New Roman" w:hAnsi="Times New Roman" w:cs="Times New Roman"/>
          <w:sz w:val="24"/>
          <w:szCs w:val="24"/>
        </w:rPr>
        <w:t>Žádosti předložené jiným způsobem nebo obdržené po termínu uzávěrky nebudou posuzovány.</w:t>
      </w:r>
    </w:p>
    <w:p w:rsidR="00772C20" w:rsidRDefault="00772C20" w:rsidP="00612A6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772C20" w:rsidRDefault="00772C20" w:rsidP="00940B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Posouzení a rozhodnutí o poskytnutí dotace</w:t>
      </w:r>
    </w:p>
    <w:p w:rsidR="00772C20" w:rsidRDefault="00772C20" w:rsidP="00940B1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kritéria hodnocení žádosti:</w:t>
      </w:r>
    </w:p>
    <w:p w:rsidR="00772C20" w:rsidRDefault="00772C20" w:rsidP="00772C2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kompletnost žádosti,</w:t>
      </w:r>
    </w:p>
    <w:p w:rsidR="00772C20" w:rsidRDefault="00772C20" w:rsidP="00772C2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naplnění cílů programu.</w:t>
      </w:r>
    </w:p>
    <w:p w:rsidR="00772C20" w:rsidRPr="003D26B2" w:rsidRDefault="00772C20" w:rsidP="00612A6E">
      <w:pPr>
        <w:pStyle w:val="Odstavecseseznamem"/>
        <w:numPr>
          <w:ilvl w:val="0"/>
          <w:numId w:val="2"/>
        </w:numPr>
        <w:spacing w:before="48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6B2">
        <w:rPr>
          <w:rFonts w:ascii="Times New Roman" w:hAnsi="Times New Roman" w:cs="Times New Roman"/>
          <w:sz w:val="24"/>
          <w:szCs w:val="24"/>
        </w:rPr>
        <w:t>O poskytnutí dotace rozhoduje komise složená ze starosty, místostarostů, předsedy finančního výboru a členů zastupitelstva, kteří se přihlásí nejpozději v den výběru podpory</w:t>
      </w:r>
      <w:r w:rsidR="007502C5" w:rsidRPr="003D26B2">
        <w:rPr>
          <w:rFonts w:ascii="Times New Roman" w:hAnsi="Times New Roman" w:cs="Times New Roman"/>
          <w:sz w:val="24"/>
          <w:szCs w:val="24"/>
        </w:rPr>
        <w:t>, nejpozději do 31. 5. rozhodného roku.</w:t>
      </w:r>
    </w:p>
    <w:p w:rsidR="00772C20" w:rsidRDefault="00772C20" w:rsidP="00772C2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výsledku výběru žádosti budou všichni žadatelé písemně vyrozuměni.</w:t>
      </w:r>
    </w:p>
    <w:p w:rsidR="007502C5" w:rsidRDefault="007502C5" w:rsidP="00772C2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Nevyhoví-li obec Těšetice žádosti, sdělí bez zbytečného odkladu žadateli, že jeho žádosti nebylo vyhověno a důvod nevyhovění žádosti.</w:t>
      </w:r>
    </w:p>
    <w:p w:rsidR="00772C20" w:rsidRDefault="00772C20" w:rsidP="00772C2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úspěšnými žadateli bude uzavřena </w:t>
      </w:r>
      <w:r w:rsidR="007502C5">
        <w:rPr>
          <w:rFonts w:ascii="Times New Roman" w:hAnsi="Times New Roman" w:cs="Times New Roman"/>
          <w:sz w:val="24"/>
          <w:szCs w:val="24"/>
        </w:rPr>
        <w:t xml:space="preserve">veřejnoprávní </w:t>
      </w:r>
      <w:r>
        <w:rPr>
          <w:rFonts w:ascii="Times New Roman" w:hAnsi="Times New Roman" w:cs="Times New Roman"/>
          <w:sz w:val="24"/>
          <w:szCs w:val="24"/>
        </w:rPr>
        <w:t>smlouva o poskytnutí dotace.</w:t>
      </w:r>
    </w:p>
    <w:p w:rsidR="00772C20" w:rsidRDefault="00772C20" w:rsidP="00940B17">
      <w:pPr>
        <w:keepNext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772C20" w:rsidRDefault="007502C5" w:rsidP="00940B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Veřejnoprávní s</w:t>
      </w:r>
      <w:r w:rsidR="00772C20">
        <w:rPr>
          <w:rFonts w:ascii="Times New Roman" w:hAnsi="Times New Roman" w:cs="Times New Roman"/>
          <w:b/>
          <w:sz w:val="24"/>
          <w:szCs w:val="24"/>
        </w:rPr>
        <w:t>mlouva o poskytnutí dotace</w:t>
      </w:r>
    </w:p>
    <w:p w:rsidR="00772C20" w:rsidRDefault="007502C5" w:rsidP="007E11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Veřejnoprávní s</w:t>
      </w:r>
      <w:r w:rsidR="007E11F8">
        <w:rPr>
          <w:rFonts w:ascii="Times New Roman" w:hAnsi="Times New Roman" w:cs="Times New Roman"/>
          <w:sz w:val="24"/>
          <w:szCs w:val="24"/>
        </w:rPr>
        <w:t>mlouva o poskytnutí dotace stanoví podmínky, za nichž lze dotace čerpat.</w:t>
      </w:r>
    </w:p>
    <w:p w:rsidR="007E11F8" w:rsidRDefault="007E11F8" w:rsidP="007E11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změna smluvních ujednání musí být řešena písemným dodatkem k původní smlouvě.</w:t>
      </w:r>
    </w:p>
    <w:p w:rsidR="007E11F8" w:rsidRDefault="007E11F8" w:rsidP="007E11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Dodatky schvaluje starosta obce.</w:t>
      </w:r>
    </w:p>
    <w:p w:rsidR="007E11F8" w:rsidRDefault="007E11F8" w:rsidP="007E11F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7E11F8" w:rsidRDefault="007E11F8" w:rsidP="00940B1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1F8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:rsidR="007E11F8" w:rsidRDefault="007E11F8" w:rsidP="00940B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vyplacení dotace</w:t>
      </w:r>
    </w:p>
    <w:p w:rsidR="007E11F8" w:rsidRDefault="007E11F8" w:rsidP="00612A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11F8">
        <w:rPr>
          <w:rFonts w:ascii="Times New Roman" w:hAnsi="Times New Roman" w:cs="Times New Roman"/>
          <w:sz w:val="24"/>
          <w:szCs w:val="24"/>
        </w:rPr>
        <w:t xml:space="preserve">Dotace může </w:t>
      </w:r>
      <w:r>
        <w:rPr>
          <w:rFonts w:ascii="Times New Roman" w:hAnsi="Times New Roman" w:cs="Times New Roman"/>
          <w:sz w:val="24"/>
          <w:szCs w:val="24"/>
        </w:rPr>
        <w:t>být převedena bezhotovostně na účet žadatele nebo vyplacena v hotovosti v sídle Obecního úřadu Těšetice. Platba v hotovosti může být vyplacena pouze do výše 2.000,- Kč.</w:t>
      </w:r>
    </w:p>
    <w:p w:rsidR="003519C8" w:rsidRDefault="007E11F8" w:rsidP="00940B1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7E11F8" w:rsidRDefault="001C2997" w:rsidP="00940B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 vyúčtování</w:t>
      </w:r>
    </w:p>
    <w:p w:rsidR="001C2997" w:rsidRDefault="001C2997" w:rsidP="00BF5AE5">
      <w:pPr>
        <w:pStyle w:val="Odstavecseseznamem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Závěrečné vyúčtování neinvestiční dotace předloží příjemce dotace poskytovateli ve lhůtě stanovené ve </w:t>
      </w:r>
      <w:r w:rsidR="003D26B2">
        <w:rPr>
          <w:rFonts w:ascii="Times New Roman" w:hAnsi="Times New Roman" w:cs="Times New Roman"/>
          <w:sz w:val="24"/>
          <w:szCs w:val="24"/>
        </w:rPr>
        <w:t xml:space="preserve">veřejnoprávní </w:t>
      </w:r>
      <w:r>
        <w:rPr>
          <w:rFonts w:ascii="Times New Roman" w:hAnsi="Times New Roman" w:cs="Times New Roman"/>
          <w:sz w:val="24"/>
          <w:szCs w:val="24"/>
        </w:rPr>
        <w:t>smlouvě o poskytnutí dotace.</w:t>
      </w:r>
    </w:p>
    <w:p w:rsidR="001C2997" w:rsidRDefault="001C2997" w:rsidP="00612A6E">
      <w:pPr>
        <w:pStyle w:val="Odstavecseseznamem"/>
        <w:numPr>
          <w:ilvl w:val="0"/>
          <w:numId w:val="4"/>
        </w:numPr>
        <w:spacing w:before="240"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vyúčtování neinvestiční dotace bude obsahovat:</w:t>
      </w:r>
    </w:p>
    <w:p w:rsidR="001C2997" w:rsidRPr="001C2997" w:rsidRDefault="001C2997" w:rsidP="001C299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Pr="001C2997">
        <w:rPr>
          <w:rFonts w:ascii="Times New Roman" w:hAnsi="Times New Roman" w:cs="Times New Roman"/>
          <w:sz w:val="24"/>
          <w:szCs w:val="24"/>
        </w:rPr>
        <w:t xml:space="preserve">ávěrečnou zprávu k vyúčtování neinvestiční dotace v závazné struktuře dle povinné   </w:t>
      </w:r>
    </w:p>
    <w:p w:rsidR="001C2997" w:rsidRDefault="001C2997" w:rsidP="001C299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přílohy č. 2 tohot</w:t>
      </w:r>
      <w:r w:rsidR="00940B17">
        <w:rPr>
          <w:rFonts w:ascii="Times New Roman" w:hAnsi="Times New Roman" w:cs="Times New Roman"/>
          <w:sz w:val="24"/>
          <w:szCs w:val="24"/>
        </w:rPr>
        <w:t xml:space="preserve">o Programu včetně obou příloh: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40B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seznam faktur, paragonů,  </w:t>
      </w:r>
    </w:p>
    <w:p w:rsidR="001C2997" w:rsidRDefault="00940B17" w:rsidP="001C299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stvrzenek apod. a </w:t>
      </w:r>
      <w:r w:rsidR="001C29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2997">
        <w:rPr>
          <w:rFonts w:ascii="Times New Roman" w:hAnsi="Times New Roman" w:cs="Times New Roman"/>
          <w:sz w:val="24"/>
          <w:szCs w:val="24"/>
        </w:rPr>
        <w:t xml:space="preserve"> seznam dokladů prokazujících platbu (výdajové pokladní  </w:t>
      </w:r>
    </w:p>
    <w:p w:rsidR="001C2997" w:rsidRDefault="001C2997" w:rsidP="001C299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doklady, bankovní výpisy),</w:t>
      </w:r>
    </w:p>
    <w:p w:rsidR="001C2997" w:rsidRDefault="001C2997" w:rsidP="001C2997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fotokopie vše</w:t>
      </w:r>
      <w:r w:rsidR="00940B17">
        <w:rPr>
          <w:rFonts w:ascii="Times New Roman" w:hAnsi="Times New Roman" w:cs="Times New Roman"/>
          <w:sz w:val="24"/>
          <w:szCs w:val="24"/>
        </w:rPr>
        <w:t xml:space="preserve">ch dokladů dle příloh </w:t>
      </w:r>
      <w:r w:rsidR="009A3217">
        <w:rPr>
          <w:rFonts w:ascii="Times New Roman" w:hAnsi="Times New Roman" w:cs="Times New Roman"/>
          <w:sz w:val="24"/>
          <w:szCs w:val="24"/>
        </w:rPr>
        <w:t>1</w:t>
      </w:r>
      <w:r w:rsidR="00940B17">
        <w:rPr>
          <w:rFonts w:ascii="Times New Roman" w:hAnsi="Times New Roman" w:cs="Times New Roman"/>
          <w:sz w:val="24"/>
          <w:szCs w:val="24"/>
        </w:rPr>
        <w:t xml:space="preserve">a a </w:t>
      </w:r>
      <w:r w:rsidR="009A3217">
        <w:rPr>
          <w:rFonts w:ascii="Times New Roman" w:hAnsi="Times New Roman" w:cs="Times New Roman"/>
          <w:sz w:val="24"/>
          <w:szCs w:val="24"/>
        </w:rPr>
        <w:t>2</w:t>
      </w:r>
      <w:r w:rsidR="00940B17">
        <w:rPr>
          <w:rFonts w:ascii="Times New Roman" w:hAnsi="Times New Roman" w:cs="Times New Roman"/>
          <w:sz w:val="24"/>
          <w:szCs w:val="24"/>
        </w:rPr>
        <w:t>a</w:t>
      </w:r>
      <w:r w:rsidR="009A3217">
        <w:rPr>
          <w:rFonts w:ascii="Times New Roman" w:hAnsi="Times New Roman" w:cs="Times New Roman"/>
          <w:sz w:val="24"/>
          <w:szCs w:val="24"/>
        </w:rPr>
        <w:t>.</w:t>
      </w:r>
    </w:p>
    <w:p w:rsidR="001C2997" w:rsidRDefault="001C2997" w:rsidP="00940B17">
      <w:pPr>
        <w:tabs>
          <w:tab w:val="left" w:pos="426"/>
        </w:tabs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12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Nevyčerpanou část dotace a nesprávně použitou dotaci vrátí příjemce zpět na účet obce Těšetice ve lhůtě stanovené ve smlouvě o poskytnutí dotace.</w:t>
      </w:r>
    </w:p>
    <w:p w:rsidR="003D26B2" w:rsidRPr="00612A6E" w:rsidRDefault="003D26B2" w:rsidP="00940B17">
      <w:pPr>
        <w:pStyle w:val="Odstavecseseznamem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2A6E">
        <w:rPr>
          <w:rFonts w:ascii="Times New Roman" w:hAnsi="Times New Roman" w:cs="Times New Roman"/>
          <w:sz w:val="24"/>
          <w:szCs w:val="24"/>
        </w:rPr>
        <w:t>Obec Těšetice zveřejní program na své úřední desc</w:t>
      </w:r>
      <w:r w:rsidR="00612A6E" w:rsidRPr="00612A6E">
        <w:rPr>
          <w:rFonts w:ascii="Times New Roman" w:hAnsi="Times New Roman" w:cs="Times New Roman"/>
          <w:sz w:val="24"/>
          <w:szCs w:val="24"/>
        </w:rPr>
        <w:t xml:space="preserve">e způsobem umožňujícím dálkový </w:t>
      </w:r>
      <w:r w:rsidRPr="00612A6E">
        <w:rPr>
          <w:rFonts w:ascii="Times New Roman" w:hAnsi="Times New Roman" w:cs="Times New Roman"/>
          <w:sz w:val="24"/>
          <w:szCs w:val="24"/>
        </w:rPr>
        <w:t>přístup nejpozději 30 dnů před začátkem lhůty pro podání žádosti dle zákona</w:t>
      </w:r>
      <w:r w:rsidR="00612A6E" w:rsidRPr="00612A6E">
        <w:rPr>
          <w:rFonts w:ascii="Times New Roman" w:hAnsi="Times New Roman" w:cs="Times New Roman"/>
          <w:sz w:val="24"/>
          <w:szCs w:val="24"/>
        </w:rPr>
        <w:t xml:space="preserve"> </w:t>
      </w:r>
      <w:r w:rsidRPr="00612A6E">
        <w:rPr>
          <w:rFonts w:ascii="Times New Roman" w:hAnsi="Times New Roman" w:cs="Times New Roman"/>
          <w:sz w:val="24"/>
          <w:szCs w:val="24"/>
        </w:rPr>
        <w:t>č. 250/2000 Sb., o rozpočtových pravidlech územních rozpočtů ve znění pozdějších předpisů.</w:t>
      </w:r>
    </w:p>
    <w:p w:rsidR="001C2997" w:rsidRDefault="001C2997" w:rsidP="00940B17">
      <w:pPr>
        <w:spacing w:before="14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Hana Rozsypalová</w:t>
      </w:r>
    </w:p>
    <w:p w:rsidR="001C2997" w:rsidRDefault="001C2997" w:rsidP="001C2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starostka </w:t>
      </w:r>
    </w:p>
    <w:p w:rsidR="001C2997" w:rsidRDefault="001C2997" w:rsidP="00940B17">
      <w:pPr>
        <w:spacing w:before="10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Luděk Mlčoch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Markéta Hrbáčková</w:t>
      </w:r>
    </w:p>
    <w:p w:rsidR="001C2997" w:rsidRDefault="005F12C0" w:rsidP="00940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997">
        <w:rPr>
          <w:rFonts w:ascii="Times New Roman" w:hAnsi="Times New Roman" w:cs="Times New Roman"/>
          <w:sz w:val="24"/>
          <w:szCs w:val="24"/>
        </w:rPr>
        <w:t>místostarostka</w:t>
      </w:r>
    </w:p>
    <w:sectPr w:rsidR="001C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1DC"/>
    <w:multiLevelType w:val="multilevel"/>
    <w:tmpl w:val="C7D258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9943C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B8427F"/>
    <w:multiLevelType w:val="hybridMultilevel"/>
    <w:tmpl w:val="88D838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6160D"/>
    <w:multiLevelType w:val="hybridMultilevel"/>
    <w:tmpl w:val="2C064D4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747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027067"/>
    <w:multiLevelType w:val="hybridMultilevel"/>
    <w:tmpl w:val="C3703AA2"/>
    <w:lvl w:ilvl="0" w:tplc="FB6E574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EED6A24"/>
    <w:multiLevelType w:val="hybridMultilevel"/>
    <w:tmpl w:val="725EECBA"/>
    <w:lvl w:ilvl="0" w:tplc="2312BD4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C8"/>
    <w:rsid w:val="000D212C"/>
    <w:rsid w:val="001B46D9"/>
    <w:rsid w:val="001C2997"/>
    <w:rsid w:val="00256AA9"/>
    <w:rsid w:val="003519C8"/>
    <w:rsid w:val="003D26B2"/>
    <w:rsid w:val="005F12C0"/>
    <w:rsid w:val="00612A6E"/>
    <w:rsid w:val="007502C5"/>
    <w:rsid w:val="00772C20"/>
    <w:rsid w:val="007E11F8"/>
    <w:rsid w:val="00831510"/>
    <w:rsid w:val="00940B17"/>
    <w:rsid w:val="009A3217"/>
    <w:rsid w:val="00B0251C"/>
    <w:rsid w:val="00B20D7A"/>
    <w:rsid w:val="00B33570"/>
    <w:rsid w:val="00B36352"/>
    <w:rsid w:val="00B85729"/>
    <w:rsid w:val="00BF5AE5"/>
    <w:rsid w:val="00F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9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Kosířsko</dc:creator>
  <cp:lastModifiedBy>Podatelna Těšetice</cp:lastModifiedBy>
  <cp:revision>2</cp:revision>
  <dcterms:created xsi:type="dcterms:W3CDTF">2015-03-12T12:49:00Z</dcterms:created>
  <dcterms:modified xsi:type="dcterms:W3CDTF">2015-03-12T12:49:00Z</dcterms:modified>
</cp:coreProperties>
</file>